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</w:t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«Детский сад № 38 «Теремок»</w:t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624022 Свердловская область, г.Сысерть, ул. Красноармейская, 1</w:t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тел.8(34374)74738, e-mail: mkdoy38@mail.ru</w:t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Методическая разработка</w:t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Конструкт занятия по развитию речи с использованием элементов художественно-эстетического воспитания для детей старшего дошкольного возраста (5-6 лет).</w:t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/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Приоритетная технология обучения/воспитания: Творческое чтение</w:t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9"/>
        <w:spacing w:lineRule="auto" w:line="240" w:before="0" w:after="0"/>
        <w:ind w:left="0" w:right="0" w:hanging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Исполнитель: Соколова</w:t>
      </w:r>
    </w:p>
    <w:p>
      <w:pPr>
        <w:pStyle w:val="Style9"/>
        <w:spacing w:lineRule="auto" w:line="240" w:before="0" w:after="0"/>
        <w:ind w:left="0" w:right="0" w:hanging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Мария Владимировна</w:t>
      </w:r>
    </w:p>
    <w:p>
      <w:pPr>
        <w:pStyle w:val="Style9"/>
        <w:spacing w:lineRule="auto" w:line="240" w:before="0" w:after="0"/>
        <w:ind w:left="0" w:right="0" w:hanging="0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Воспитатель МАДОУ № 38</w:t>
      </w:r>
    </w:p>
    <w:p>
      <w:pPr>
        <w:pStyle w:val="Style9"/>
        <w:spacing w:lineRule="auto" w:line="240" w:before="0" w:after="0"/>
        <w:ind w:left="0" w:right="0" w:hanging="0"/>
        <w:jc w:val="right"/>
        <w:rPr>
          <w:rFonts w:ascii="Liberation Serif" w:hAnsi="Liberation Serif"/>
          <w:b w:val="false"/>
          <w:bCs w:val="false"/>
          <w:sz w:val="28"/>
          <w:szCs w:val="28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eastAsia="ru-RU"/>
          <w14:ligatures w14:val="none"/>
        </w:rPr>
        <w:t>г. Сысерть, Свердловская обл.</w:t>
      </w:r>
    </w:p>
    <w:p>
      <w:pPr>
        <w:pStyle w:val="Style9"/>
        <w:spacing w:lineRule="auto" w:line="240" w:before="0" w:after="0"/>
        <w:ind w:left="0" w:right="0" w:hanging="0"/>
        <w:jc w:val="right"/>
        <w:rPr>
          <w:rFonts w:ascii="Liberation Serif" w:hAnsi="Liberation Serif"/>
          <w:b w:val="false"/>
          <w:bCs w:val="false"/>
          <w:sz w:val="28"/>
          <w:szCs w:val="28"/>
        </w:rPr>
      </w:pPr>
      <w:r>
        <w:rPr/>
      </w:r>
    </w:p>
    <w:p>
      <w:pPr>
        <w:sectPr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Style9"/>
        <w:spacing w:lineRule="auto" w:line="240" w:before="0" w:after="0"/>
        <w:ind w:left="0" w:right="0" w:hanging="0"/>
        <w:jc w:val="center"/>
        <w:rPr/>
      </w:pPr>
      <w:r>
        <w:rPr/>
        <w:t>Сысерть 2025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Пояснительная записка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Современные подходы к дошкольному образованию акцентируют внимание на развитие творческих способностей ребенка, его познавательной активности и коммуникативных навыков. В этой связи технология творческого чтения становится одним из ключевых инструментов педагогической работы, особенно в области развития речи.</w:t>
      </w:r>
    </w:p>
    <w:p>
      <w:pPr>
        <w:pStyle w:val="Normal"/>
        <w:shd w:val="clear" w:color="auto" w:fill="FFFFFF"/>
        <w:spacing w:before="0" w:after="0"/>
        <w:ind w:left="0" w:right="0" w:firstLine="737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Суть технологии творческого чтения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Творческое чтение представляет собой процесс активного взаимодействия ребенка с литературным произведением, который выходит за рамки простого восприятия текста. Эта методика предполагает, что ребенок активно участвует в интерпретации прочитанного материала, развивает воображение, учится выражать собственные мысли и чувства относительно образа героя произведения.</w:t>
      </w:r>
    </w:p>
    <w:p>
      <w:pPr>
        <w:pStyle w:val="Normal"/>
        <w:shd w:val="clear" w:color="auto" w:fill="FFFFFF"/>
        <w:spacing w:before="0" w:after="0"/>
        <w:ind w:left="0" w:right="0" w:firstLine="737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Инновационная составляющая технологии заключается в следующем: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1. Интерактивность: Дети вовлекаются в процесс осмысления произведения, предлагая свои версии событий, персонажей и даже продолжения сюжета. Это стимулирует активное мышление и самостоятельную работу над текстом.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2. Развитие креативности: Творческое чтение способствует формированию нестандартного подхода к восприятию литературы, что важно для будущего интеллектуального роста ребенка.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3. Эмоциональный отклик: Через элементы художественно-эстетического воспитания дети учатся выражать эмоции, сопереживать героям произведений, что также играет важную роль в социализации и эмоциональной зрелости.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4. Многофункциональность: Методика подходит для различных форм работы — от индивидуальной до групповой деятельности, позволяя развивать навыки сотрудничества и коллективного творчества.</w:t>
      </w:r>
    </w:p>
    <w:p>
      <w:pPr>
        <w:pStyle w:val="Normal"/>
        <w:shd w:val="clear" w:color="auto" w:fill="FFFFFF"/>
        <w:spacing w:before="0" w:after="0"/>
        <w:ind w:left="0" w:right="0" w:firstLine="737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Преимущества технологии для старших дошкольников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1. Улучшение лексического запаса: В процессе обсуждения и пересказа сюжетов дети обогащают свою речь новыми словами и оборотами.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2. Формирование связной речи: Благодаря взаимодействию с художественным текстом дети начинают лучше понимать структуру предложений, логику повествования и строить развернутые высказывания.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3. Развития воображения: Ребенок учится мыслить образами, что укрепляет основы творческой личности.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4. Повышение интереса к литературе: Погружение в творческий процесс делает литературу увлекательным занятием, что закладывает основу для любви к чтению в будущем.</w:t>
      </w:r>
    </w:p>
    <w:p>
      <w:pPr>
        <w:pStyle w:val="Normal"/>
        <w:shd w:val="clear" w:color="auto" w:fill="FFFFFF"/>
        <w:spacing w:before="0" w:after="0"/>
        <w:ind w:left="0" w:right="0" w:firstLine="737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Таким образом, технология творческого чтения обеспечивает комплексное воздействие на развитие речи, мышления и эмоциональной сферы ребенка, что делает её незаменимой в образовательном процессе старших дошкольников.</w:t>
      </w:r>
      <w:r>
        <w:br w:type="page"/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Технологическая карта НОД 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«Тема: Русская народная сказка «Крылатый, мохнатый да масляный»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Воспитатель: </w:t>
      </w:r>
      <w:r>
        <w:rPr>
          <w:rFonts w:eastAsia="Times New Roman" w:cs="Calibri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Соколова Мария Владимировна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Образовательные область: </w:t>
      </w:r>
      <w:r>
        <w:rPr>
          <w:rFonts w:eastAsia="Times New Roman" w:cs="Calibri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Речевое развитие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Интеграция видов деятельности: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Художественно-эстетическое развитие, Социально-коммуникативное развитие, Физическое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развитие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 непосредственной образовательной деятельности: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«Образ персонажа русской народной сказки»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Формы образовательной деятельности: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Игровая, коммуникативная, двигательная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Цель: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Повышение уровня мотивации и интереса детей к изучению русских народных сказок путем использования современных образовательных технологий.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Образовательные: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1. Закреплять знания детей о русских народных сказках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2. Упражнять детей в умении подбирать противоположные по значению слова.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Воспитательные: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1. Воспитывать у детей уважение и интерес к русскому народному творчеству, к культурному наследию страны.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2. Формировать умение выслушивать ответы друг друга.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Развивающие: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1. Развивать у детей музыкальное восприятие.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3. Развивать у детей навыки восприятия информации на слух.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 xml:space="preserve">4. </w:t>
      </w:r>
      <w:r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Развивать умение описывать</w:t>
      </w:r>
      <w:r>
        <w:rPr>
          <w:rFonts w:eastAsia="Times New Roman" w:cs="Times New Roman"/>
          <w:color w:val="000000"/>
          <w:kern w:val="0"/>
          <w:lang w:eastAsia="ru-RU"/>
          <w14:ligatures w14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eastAsia="ru-RU"/>
          <w14:ligatures w14:val="none"/>
        </w:rPr>
        <w:t>персонажа сказки по картинке.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Планируемый результат: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 Актулизированы знания о сказке «Крылатый,  мохнатый, масляный».  Дети различают эмоциональную окраску музыки, ассоциируя её с различными персонажами из сказок. Дети выражают желание приступить к изучению новых русских народных сказок. 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Подготовительная работа: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 Проект «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Знакомство с русскими народными сказками как метод формирования читательской культуры у детей старшего дошкольного возраста»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Оборудование: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>музыкальная колонка; изображения персонажей РНС «Крылатый, мохнатый, масляный», иллюстрации сказки; иллюстрации РНС: Сивка-Бурка, Царевна Лягушка, Заяц-Хваста; ширма; письмо.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Индивидуальная работа: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eastAsia="ru-RU"/>
          <w14:ligatures w14:val="none"/>
        </w:rPr>
        <w:t xml:space="preserve"> Демонстрация иллюстраций сказки «Крылатый, мохнатый да масляный» для детей с ОНР. Пересказ отрывка сказки с каждым из детей с ОНР (учить следить за текстом пересказа, грамотно строить предложения при пересказе)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42"/>
        <w:gridCol w:w="3643"/>
        <w:gridCol w:w="3642"/>
        <w:gridCol w:w="3643"/>
      </w:tblGrid>
      <w:tr>
        <w:trPr/>
        <w:tc>
          <w:tcPr>
            <w:tcW w:w="3642" w:type="dxa"/>
            <w:tcBorders/>
          </w:tcPr>
          <w:p>
            <w:pPr>
              <w:pStyle w:val="Style15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Лисы</w:t>
            </w:r>
          </w:p>
        </w:tc>
        <w:tc>
          <w:tcPr>
            <w:tcW w:w="3643" w:type="dxa"/>
            <w:tcBorders/>
          </w:tcPr>
          <w:p>
            <w:pPr>
              <w:pStyle w:val="Style15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Блинчика</w:t>
            </w:r>
          </w:p>
        </w:tc>
        <w:tc>
          <w:tcPr>
            <w:tcW w:w="3642" w:type="dxa"/>
            <w:tcBorders/>
          </w:tcPr>
          <w:p>
            <w:pPr>
              <w:pStyle w:val="Style15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Воробья</w:t>
            </w:r>
          </w:p>
        </w:tc>
        <w:tc>
          <w:tcPr>
            <w:tcW w:w="3643" w:type="dxa"/>
            <w:tcBorders/>
          </w:tcPr>
          <w:p>
            <w:pPr>
              <w:pStyle w:val="Style15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 мышки</w:t>
            </w:r>
          </w:p>
        </w:tc>
      </w:tr>
      <w:tr>
        <w:trPr/>
        <w:tc>
          <w:tcPr>
            <w:tcW w:w="3642" w:type="dxa"/>
            <w:tcBorders/>
          </w:tcPr>
          <w:p>
            <w:pPr>
              <w:pStyle w:val="Style15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92075</wp:posOffset>
                  </wp:positionV>
                  <wp:extent cx="698500" cy="698500"/>
                  <wp:effectExtent l="0" t="0" r="0" b="0"/>
                  <wp:wrapTopAndBottom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3" w:type="dxa"/>
            <w:tcBorders/>
          </w:tcPr>
          <w:p>
            <w:pPr>
              <w:pStyle w:val="Style15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posOffset>838835</wp:posOffset>
                  </wp:positionH>
                  <wp:positionV relativeFrom="paragraph">
                    <wp:posOffset>80010</wp:posOffset>
                  </wp:positionV>
                  <wp:extent cx="735330" cy="735330"/>
                  <wp:effectExtent l="0" t="0" r="0" b="0"/>
                  <wp:wrapSquare wrapText="largest"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330" cy="735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2" w:type="dxa"/>
            <w:tcBorders/>
          </w:tcPr>
          <w:p>
            <w:pPr>
              <w:pStyle w:val="Style15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904240</wp:posOffset>
                  </wp:positionH>
                  <wp:positionV relativeFrom="paragraph">
                    <wp:posOffset>22860</wp:posOffset>
                  </wp:positionV>
                  <wp:extent cx="757555" cy="757555"/>
                  <wp:effectExtent l="0" t="0" r="0" b="0"/>
                  <wp:wrapSquare wrapText="largest"/>
                  <wp:docPr id="3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3" w:type="dxa"/>
            <w:tcBorders/>
          </w:tcPr>
          <w:p>
            <w:pPr>
              <w:pStyle w:val="Style15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919480</wp:posOffset>
                  </wp:positionH>
                  <wp:positionV relativeFrom="paragraph">
                    <wp:posOffset>92075</wp:posOffset>
                  </wp:positionV>
                  <wp:extent cx="680720" cy="680720"/>
                  <wp:effectExtent l="0" t="0" r="0" b="0"/>
                  <wp:wrapSquare wrapText="largest"/>
                  <wp:docPr id="4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W w:w="15160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"/>
        <w:gridCol w:w="3978"/>
        <w:gridCol w:w="5355"/>
        <w:gridCol w:w="4314"/>
        <w:gridCol w:w="1021"/>
      </w:tblGrid>
      <w:tr>
        <w:trPr>
          <w:trHeight w:val="364" w:hRule="atLeast"/>
        </w:trPr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3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Этап занятия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Структурные компоненты деятельности</w:t>
            </w:r>
          </w:p>
        </w:tc>
        <w:tc>
          <w:tcPr>
            <w:tcW w:w="10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Ход занятия</w:t>
            </w:r>
          </w:p>
        </w:tc>
      </w:tr>
      <w:tr>
        <w:trPr>
          <w:trHeight w:val="584" w:hRule="atLeast"/>
        </w:trPr>
        <w:tc>
          <w:tcPr>
            <w:tcW w:w="49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397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педагога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Деятельность детей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Время</w:t>
            </w:r>
          </w:p>
        </w:tc>
      </w:tr>
      <w:tr>
        <w:trPr>
          <w:trHeight w:val="1546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ВВОДНАЯ ЧАСТЬ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Организационный момент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ind w:right="176" w:hanging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Ребята, перед тем, как мы начнем наше занятие, давайте сделаем зарядку для наших щек и языка:</w:t>
            </w:r>
          </w:p>
          <w:p>
            <w:pPr>
              <w:pStyle w:val="Style9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/>
                <w:sz w:val="32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1) Подражаем мы лягушкам</w:t>
            </w:r>
          </w:p>
          <w:p>
            <w:pPr>
              <w:pStyle w:val="Style9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Тянем губы прямо к ушкам.</w:t>
            </w:r>
          </w:p>
          <w:p>
            <w:pPr>
              <w:pStyle w:val="Style9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Буду подражать слону</w:t>
            </w:r>
          </w:p>
          <w:p>
            <w:pPr>
              <w:pStyle w:val="Style9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Губы хоботом тянуууу.</w:t>
            </w:r>
          </w:p>
          <w:p>
            <w:pPr>
              <w:pStyle w:val="Style9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2) Блин мы ели с наслажденьем</w:t>
            </w:r>
          </w:p>
          <w:p>
            <w:pPr>
              <w:pStyle w:val="Style9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Перепачкались вареньем</w:t>
            </w:r>
          </w:p>
          <w:p>
            <w:pPr>
              <w:pStyle w:val="Style9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Чтоб варенье с губ убрать</w:t>
            </w:r>
          </w:p>
          <w:p>
            <w:pPr>
              <w:pStyle w:val="Style9"/>
              <w:widowControl w:val="false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Губки нужно облизать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Когда педагог рассказывает стих дети выполняют артикуляционные упражнения: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«Лягушка/улыбка» - Удержание губ в улыбке. Зубы не видны;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«Хоботок» - Вытягивание сомкнутых губ вперёд;</w:t>
            </w:r>
          </w:p>
          <w:p>
            <w:pPr>
              <w:pStyle w:val="Normal"/>
              <w:widowControl w:val="false"/>
              <w:spacing w:before="0" w:after="0"/>
              <w:rPr>
                <w:sz w:val="24"/>
                <w:szCs w:val="24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«Вкусное варенье» - Облизать губы по кругу не торопясь в одну и в другую сторону несколько раз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1,5 мин.</w:t>
            </w:r>
          </w:p>
        </w:tc>
      </w:tr>
      <w:tr>
        <w:trPr>
          <w:trHeight w:val="1134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Проблемная ситуация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(или мотивация)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постановка и принятие детьми цели занятия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Мотивация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Молодцы, все справились с разминкой. А сейчас оглядитесь внимательно, что нового появилось в нашей группе?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Проблемная ситуация: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- Совершенно верно, на столе у нас появилась ширма. Как вы думаете, что за ней может скрываться?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- Смотрите здесь и письмо есть.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Педагог берет конверт, достает и зачитывает текст: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«Здесь живет необычная история.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И начинается она со слов жили-были…..»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Педагог обращается к детям: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- Ребята, какие истории начинаются со слов жили- были?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i/>
                <w:i/>
                <w:iCs/>
                <w:color w:val="000000"/>
                <w:kern w:val="0"/>
                <w:u w:val="single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u w:val="single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eastAsia="ru-RU"/>
                <w14:ligatures w14:val="none"/>
              </w:rPr>
              <w:t>-Как вы думаете, о чем же сегодня будет наше занятие?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Ширма/папка на столе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 высказывают свои предположения (игрушка, книжка, домик и т. д.)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 детей: Сказки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О сказках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2,5 мин</w:t>
            </w:r>
          </w:p>
        </w:tc>
      </w:tr>
      <w:tr>
        <w:trPr>
          <w:trHeight w:val="1134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ОСНОВНАЯ ЧАСТЬ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Проектирование решений проблемной ситуации,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актуализация знаний,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или начало выполнения действий по задачам НОД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Всё верно, наше сегодняшнее занятие будет о сказках. Чем сказка отличается от обычной истории?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Согласна с вами. А теперь давайте узнаем, какая сказка сегодня у нас в гостях. Сейчас тот, кого я назову зайдет за ширму и опишет нам, какого персонажа он видит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ребенок идет за ширму и описывает персонажа «Лиса»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закрепляет изображение на ширме, приглашает 2 ребенка описать следующего персонажа «Мышь»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закрепляет изображение на ширме, приглашает 3 ребенка описать следующего персонажа «Воробей»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закрепляет изображение на ширме, приглашает 4 ребенка описать следующего персонажа «Блинчик»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закрепляет изображение на ширме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Итак, вы отгадали всех персонажей сказки. Скажите, вы догадались, что это за сказка?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-Кто автор этой сказки?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-Верно, это русская народная сказка. Народные сказки возникли в результате коллективного творчества народа и передавались из поколения в поколение в устной форме. Давайте вспомним, что произошло сказке «Крылатый, мохнатый и масляный».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Педагог предлагает детям с ОНР по очереди рассказывают по отрывку сказки. 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(Демонстрация иллюстраций сказки для детей)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Замечательно, вы и сказку рассказали и героев описали. А теперь давайте с вами сделаем зарядку.</w:t>
            </w:r>
          </w:p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Физминутка «Теремок»</w:t>
            </w:r>
          </w:p>
          <w:p>
            <w:pPr>
              <w:pStyle w:val="Style9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чистом поле теремок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Был ни низок, не высок 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Звери разные там жили,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Жили дружно, не тужили 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Там и мышка 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И лягушка 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Зайчик 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С лисонькой –подружкой 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Серый волк –зубами щелк 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В дружбе знали они толк. 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Но набрел на теремок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Мишка косолапый 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Раздавил он теремок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Своей огромной лапой. 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Звери очень испугались,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Поскорее разбежались 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А потом собрались снова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Чтоб построить терем новый.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Ответы детей: 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В сказке есть волшебство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Добро сражается со злом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Сказки нас учат, что хорошо, а что плохо и т. п.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Ребенок 1: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Она в сарафане, хитрая, рыжая, всё время делает что-то плохое и т. д.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Дети: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это лиса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Ребенок демонстрирует картинку с героем сказки, передает ее педагогу.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Ребенок 2: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маленькая, с большими ушами, серенькая, с длинным хвостиком и т.д.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Дети: </w:t>
            </w: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Мышка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Ребенок демонстрирует картинку с героем сказки, передает ее педагогу.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Ребенок 3: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маленький, коричневый, летает, чирикает и т.д.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Дети: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Воробей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Ребенок демонстрирует картинку с героем сказки, передает ее педагогу.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Ребенок 4: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круглый, из теста, масляный, вкусный и т.д.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Дети: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Блинчик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Ребенок демонстрирует картинку с героем сказки, передает ее педагогу.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-Крылатый, мохнатый и масляный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Народ/русский народ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Дети: Воробей, мышка и блин жили дружно, Блин-готовил, мышка — дрова заготавливала, воробей еду искал. Воробей подумал, что он больше всех работает и обиделся. Все решили делами поменяться. Воробей пошел дрова рубить — сломал себе клюв, мышка стала кашу варить и обожглась, блин пошел в лес еду искать и его лиса схватила, он еле вырвался. После этого воробью стыдно стало, и все помирились и каждый стал своим делом заниматься….</w:t>
            </w:r>
          </w:p>
          <w:p>
            <w:pPr>
              <w:pStyle w:val="Style9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9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9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9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9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(присели, встали руки вытянуты)</w:t>
            </w:r>
          </w:p>
          <w:p>
            <w:pPr>
              <w:pStyle w:val="Style9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(поклон)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(руки перед собой на носочках)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(присели)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(прыжки)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(повертели «хвостиком»)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(показали руками «пасть»)</w:t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(поклон)</w:t>
            </w:r>
          </w:p>
          <w:p>
            <w:pPr>
              <w:pStyle w:val="Style9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(изобразить мишку)</w:t>
            </w:r>
          </w:p>
          <w:p>
            <w:pPr>
              <w:pStyle w:val="Style9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(кулачок об кулачок)</w:t>
            </w:r>
          </w:p>
          <w:p>
            <w:pPr>
              <w:pStyle w:val="Style9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(бег на месте)</w:t>
            </w:r>
          </w:p>
          <w:p>
            <w:pPr>
              <w:pStyle w:val="Style9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9"/>
              <w:widowControl w:val="false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(Сели на стульчики)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мин</w:t>
            </w:r>
          </w:p>
        </w:tc>
      </w:tr>
      <w:tr>
        <w:trPr>
          <w:trHeight w:val="776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«Открытие» детьми новых знаний,  способа действий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Ребята, сказку мы с вами рассказали, героев описали, а как мы можем характер героев передать?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-Все ваши ответы верны, но я вам расскажу еще об одном способе: характер героя можно описать с помощью музыки. 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нарисовать/описать/показать и т.д.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мин</w:t>
            </w:r>
          </w:p>
        </w:tc>
      </w:tr>
      <w:tr>
        <w:trPr>
          <w:trHeight w:val="1134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Самостоятельное применение нового на практике,</w:t>
            </w:r>
          </w:p>
          <w:p>
            <w:pPr>
              <w:pStyle w:val="Normal"/>
              <w:widowControl w:val="false"/>
              <w:spacing w:before="0" w:after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либо актуализация уже имеющихся знаний, представлений, (выполнение работы)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Итак, у меня есть для вас 4 мелодии, давайте вместе попробуем отгадать, кому из персонажей сказки она подойдет больше всего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Звучит первая мелодия (выход лисы Алисы из к/ф «Буратино»)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-Почем вам кажется, что эта музыка для Лисы?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Звучит вторая мелодия (мелодия «Широкая масленица»)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-Что вам напомнило о блинчике в этой мелодии?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Звучит третья мелодия (сказка «Под грибом», выход воробья)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Почему вы так считаете?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Звучит четвертая мелодия (выход мышки в сказки «Теремок»)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Что в этой мелодии вам напомнило о мышке?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Вот видите, как ловко мы смогли описать наших героев с помощью мелодии. А ведь сказки нам не просто интересную историю рассказывают.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Сказка ложь, да в ней намек — добрым молодцам урок. Что же это значит?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-Да, это так и сейчас я предлагаю сыграть вам в игру: я буду называть вам признаки злого героя, а вы должны мне назвать качество доброго героя, которое, поможет с ним справиться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Злоба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 Трусость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 Глупость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Подлость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 Лень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 Грубость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 Жадность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 Вранье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 Капризность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Обидчивость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 Вредность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 Лживость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 Гордость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14Скупость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Враждебность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Эта музыка для лисы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Она хитрая, как будто что-то задумали, коварная и т. д.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Блинчик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Музыка радостная, веселая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это воробей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Музыка очень быстрая, веселая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это мышка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Музыка легкая, быстрая, настороженная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Сказки учат добру, смелости, дружелюбию и т. д.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 Доброта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 Смелость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Мудрость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 Справедливость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 Трудолюбие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 Вежливость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 Щедрость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 Честность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 Воспитанность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 Дружелюбие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11. Доброта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12. Честность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13. Скромность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14. Щедрость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15. Дружелюбие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мин</w:t>
            </w:r>
          </w:p>
        </w:tc>
      </w:tr>
      <w:tr>
        <w:trPr>
          <w:trHeight w:val="1134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ЗАКЛЮЧИТЕЛЬНАЯ ЧАСТЬ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 занятия. Систематизация знаний.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Молодцы. Итак, ребята, давайте вспомним, о чем мы сегодня говорили на занятии?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Что еще мы с вами сегодня делали?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-Что нового мы сегодня с вами узнали?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о сказке «Крылатый мохнатый и масляный»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угадывали героев, рассказывали сказку, делали гимнастику, слушали музыку.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Узнали, что героя сказки можно описать не только словами, но и музыкой.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1,5 мин</w:t>
            </w:r>
          </w:p>
        </w:tc>
      </w:tr>
      <w:tr>
        <w:trPr>
          <w:trHeight w:val="1134" w:hRule="atLeast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Рефлексия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Понравилось вам наше занятие?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Хотите продолжить в следующий раз путешествие по сказкам?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Педагог закрепляет на доске иллюстрации сказок «Сивка-Бурка», « Царевна лягушка», «Заяц Хваста». Детям раздаются магниты.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Тогда я предлагаю вам выбрать, в какую сказку мы отправимся в следующий раз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Спасибо, наше занятие окончено.</w:t>
            </w:r>
          </w:p>
        </w:tc>
        <w:tc>
          <w:tcPr>
            <w:tcW w:w="4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Ответы детей: Хотим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Ребята берут магниты и закрепляют их на изображении сказки, с которой они хотят провести следующее занятие.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0,5 мин</w:t>
            </w:r>
          </w:p>
        </w:tc>
      </w:tr>
    </w:tbl>
    <w:p>
      <w:pPr>
        <w:pStyle w:val="Normal"/>
        <w:spacing w:before="0" w:after="0"/>
        <w:ind w:hanging="0"/>
        <w:jc w:val="both"/>
        <w:rPr/>
      </w:pPr>
      <w:r>
        <w:rPr/>
      </w:r>
    </w:p>
    <w:p>
      <w:pPr>
        <w:pStyle w:val="Normal"/>
        <w:spacing w:before="0" w:after="0"/>
        <w:ind w:hanging="0"/>
        <w:jc w:val="both"/>
        <w:rPr/>
      </w:pPr>
      <w:r>
        <w:rPr/>
      </w:r>
    </w:p>
    <w:sectPr>
      <w:type w:val="nextPage"/>
      <w:pgSz w:orient="landscape" w:w="16838" w:h="11906"/>
      <w:pgMar w:left="1134" w:right="1134" w:gutter="0" w:header="0" w:top="993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5b7"/>
    <w:pPr>
      <w:widowControl/>
      <w:suppressAutoHyphens w:val="true"/>
      <w:bidi w:val="0"/>
      <w:spacing w:lineRule="auto" w:line="240" w:before="0" w:after="160"/>
      <w:jc w:val="left"/>
    </w:pPr>
    <w:rPr>
      <w:rFonts w:ascii="Times New Roman" w:hAnsi="Times New Roman" w:eastAsia="Calibri" w:cs="" w:cstheme="minorBidi" w:eastAsiaTheme="minorHAnsi"/>
      <w:color w:val="auto"/>
      <w:kern w:val="2"/>
      <w:sz w:val="28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4c2fd3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4c2fd3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4c2fd3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E74B5" w:themeColor="accent1" w:themeShade="bf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4c2fd3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E74B5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4c2fd3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E74B5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4c2fd3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4c2fd3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4c2fd3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4c2fd3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4c2fd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4c2fd3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2E74B5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4c2fd3"/>
    <w:rPr>
      <w:rFonts w:eastAsia="" w:cs="" w:cstheme="majorBidi" w:eastAsiaTheme="majorEastAsia"/>
      <w:i/>
      <w:iCs/>
      <w:color w:val="2E74B5" w:themeColor="accent1" w:themeShade="bf"/>
      <w:sz w:val="28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2E74B5" w:themeColor="accent1" w:themeShade="bf"/>
      <w:sz w:val="28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4c2fd3"/>
    <w:rPr>
      <w:rFonts w:eastAsia="" w:cs="" w:cstheme="majorBidi" w:eastAsiaTheme="majorEastAsia"/>
      <w:i/>
      <w:iCs/>
      <w:color w:val="595959" w:themeColor="text1" w:themeTint="a6"/>
      <w:sz w:val="28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595959" w:themeColor="text1" w:themeTint="a6"/>
      <w:sz w:val="28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4c2fd3"/>
    <w:rPr>
      <w:rFonts w:eastAsia="" w:cs="" w:cstheme="majorBidi" w:eastAsiaTheme="majorEastAsia"/>
      <w:i/>
      <w:iCs/>
      <w:color w:val="272727" w:themeColor="text1" w:themeTint="d8"/>
      <w:sz w:val="2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4c2fd3"/>
    <w:rPr>
      <w:rFonts w:eastAsia="" w:cs="" w:cstheme="majorBidi" w:eastAsiaTheme="majorEastAsia"/>
      <w:color w:val="272727" w:themeColor="text1" w:themeTint="d8"/>
      <w:sz w:val="28"/>
    </w:rPr>
  </w:style>
  <w:style w:type="character" w:styleId="Style5" w:customStyle="1">
    <w:name w:val="Заголовок Знак"/>
    <w:basedOn w:val="DefaultParagraphFont"/>
    <w:uiPriority w:val="10"/>
    <w:qFormat/>
    <w:rsid w:val="004c2fd3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4c2fd3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4c2fd3"/>
    <w:rPr>
      <w:rFonts w:ascii="Times New Roman" w:hAnsi="Times New Roman"/>
      <w:i/>
      <w:iCs/>
      <w:color w:val="404040" w:themeColor="text1" w:themeTint="bf"/>
      <w:sz w:val="28"/>
    </w:rPr>
  </w:style>
  <w:style w:type="character" w:styleId="IntenseEmphasis">
    <w:name w:val="Intense Emphasis"/>
    <w:basedOn w:val="DefaultParagraphFont"/>
    <w:uiPriority w:val="21"/>
    <w:qFormat/>
    <w:rsid w:val="004c2fd3"/>
    <w:rPr>
      <w:i/>
      <w:iCs/>
      <w:color w:val="2E74B5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4c2fd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4c2fd3"/>
    <w:rPr>
      <w:b/>
      <w:bCs/>
      <w:smallCaps/>
      <w:color w:val="2E74B5" w:themeColor="accent1" w:themeShade="bf"/>
      <w:spacing w:val="5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Mang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Title"/>
    <w:basedOn w:val="Normal"/>
    <w:next w:val="Normal"/>
    <w:link w:val="Style5"/>
    <w:uiPriority w:val="10"/>
    <w:qFormat/>
    <w:rsid w:val="004c2fd3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4">
    <w:name w:val="Subtitle"/>
    <w:basedOn w:val="Normal"/>
    <w:next w:val="Normal"/>
    <w:link w:val="Style6"/>
    <w:uiPriority w:val="11"/>
    <w:qFormat/>
    <w:rsid w:val="004c2fd3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4c2fd3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fd3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4c2fd3"/>
    <w:pPr>
      <w:pBdr>
        <w:top w:val="single" w:sz="4" w:space="10" w:color="2E74B5"/>
        <w:bottom w:val="single" w:sz="4" w:space="10" w:color="2E74B5"/>
      </w:pBdr>
      <w:spacing w:before="360" w:after="360"/>
      <w:ind w:left="864" w:right="864" w:hanging="0"/>
      <w:jc w:val="center"/>
    </w:pPr>
    <w:rPr>
      <w:i/>
      <w:iCs/>
      <w:color w:val="2E74B5" w:themeColor="accent1" w:themeShade="bf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FB25-CBE6-4C5A-A835-9EAC0CA5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LibreOffice/7.5.5.2$Windows_X86_64 LibreOffice_project/ca8fe7424262805f223b9a2334bc7181abbcbf5e</Application>
  <AppVersion>15.0000</AppVersion>
  <Pages>9</Pages>
  <Words>1739</Words>
  <Characters>10889</Characters>
  <CharactersWithSpaces>12405</CharactersWithSpaces>
  <Paragraphs>248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2025-03-20T11:38:00Z</dcterms:created>
  <dc:creator>Пользователь</dc:creator>
  <dc:description/>
  <dc:language>ru-RU</dc:language>
  <cp:lastModifiedBy/>
  <cp:lastPrinted>2025-03-28T00:30:50Z</cp:lastPrinted>
  <dcterms:modified xsi:type="dcterms:W3CDTF">2025-10-22T12:16:43Z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